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17" w:rsidRDefault="00A35F17" w:rsidP="00A35F17">
      <w:pPr>
        <w:jc w:val="center"/>
        <w:rPr>
          <w:rFonts w:ascii="Arial" w:hAnsi="Arial" w:cs="Arial"/>
          <w:b/>
          <w:sz w:val="24"/>
        </w:rPr>
      </w:pPr>
    </w:p>
    <w:p w:rsidR="00A35F17" w:rsidRDefault="00A35F17" w:rsidP="00A35F17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A35F17" w:rsidRDefault="00A35F17" w:rsidP="00A35F1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Цена Матевска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A35F17" w:rsidRDefault="00A35F17" w:rsidP="00A35F1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A35F17" w:rsidRDefault="00A35F17" w:rsidP="00A35F17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A35F17" w:rsidRDefault="00A35F17" w:rsidP="00A35F17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A35F17" w:rsidRDefault="00A35F17" w:rsidP="00A35F17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A35F17" w:rsidRDefault="00A35F17" w:rsidP="00A35F17">
      <w:pPr>
        <w:spacing w:before="60"/>
        <w:jc w:val="both"/>
        <w:rPr>
          <w:sz w:val="24"/>
          <w:szCs w:val="20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Pr="00A35F17" w:rsidRDefault="00A35F17" w:rsidP="00A35F17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Pr="00A35F17">
        <w:rPr>
          <w:rFonts w:ascii="Arial" w:hAnsi="Arial" w:cs="Arial"/>
          <w:sz w:val="24"/>
        </w:rPr>
        <w:t>ознато е дека се подготвува нов закон за авторски и сродни права. Што презема Министерството за култура за целосна и ефикасна имплементација на овој закон, односно како планирате да се надминат претходните решенија и да се изработи закон кој ќе ги исполни обврските на Македонија од евроинтегративните процеси согласно дадените препораки за усогласување на законот со реформските процеси во македонското законодавство.</w:t>
      </w:r>
    </w:p>
    <w:sectPr w:rsidR="00C43425" w:rsidRPr="00A35F17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5F17"/>
    <w:rsid w:val="003F2EF1"/>
    <w:rsid w:val="00A35F17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2009-12-02T09:56:00Z</dcterms:created>
  <dcterms:modified xsi:type="dcterms:W3CDTF">2009-12-02T09:58:00Z</dcterms:modified>
</cp:coreProperties>
</file>